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32E" w:rsidRPr="007068E4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7068E4" w:rsidRDefault="00C86254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III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677EC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EUB303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dr.sc. Ivan Pavić, Prof.dr.sc. Maja Pervan"/>
                  </w:textInput>
                </w:ffData>
              </w:fldChar>
            </w:r>
            <w:r w:rsidR="00F7106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7106A">
              <w:rPr>
                <w:rFonts w:ascii="Times New Roman" w:hAnsi="Times New Roman" w:cs="Times New Roman"/>
                <w:noProof/>
                <w:sz w:val="20"/>
                <w:szCs w:val="20"/>
              </w:rPr>
              <w:t>Prof.dr.sc. Ivan Pavić, Prof.dr.sc. Maja Pervan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5D2A" w:rsidRPr="007068E4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.dr.sc. Josipa Višić"/>
                  </w:textInput>
                </w:ffData>
              </w:fldChar>
            </w:r>
            <w:r w:rsidR="007068E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/>
                <w:noProof/>
                <w:sz w:val="20"/>
                <w:szCs w:val="20"/>
              </w:rPr>
              <w:t>Doc.dr.sc. Josipa Višić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B37FB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7068E4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%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865E3D" w:rsidRDefault="004E2D53" w:rsidP="004E2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5E3D">
              <w:rPr>
                <w:rFonts w:ascii="Times New Roman" w:hAnsi="Times New Roman" w:cs="Times New Roman"/>
                <w:sz w:val="20"/>
                <w:szCs w:val="20"/>
              </w:rPr>
              <w:t>Razvijanje novih znanja i vještina iz područja mikroekonomije kroz preispitivanje i analitičku razradu sporazumnih i nesporazumnih oligopolskih struktura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65E3D">
              <w:rPr>
                <w:rFonts w:ascii="Times New Roman" w:hAnsi="Times New Roman" w:cs="Times New Roman"/>
                <w:sz w:val="20"/>
                <w:szCs w:val="20"/>
              </w:rPr>
              <w:t xml:space="preserve"> statičkih i dinamičkih modela u teoriji igara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65E3D">
              <w:rPr>
                <w:rFonts w:ascii="Times New Roman" w:hAnsi="Times New Roman" w:cs="Times New Roman"/>
                <w:sz w:val="20"/>
                <w:szCs w:val="20"/>
              </w:rPr>
              <w:t xml:space="preserve"> te formiranja i testiranje mikro(ekonomskih) modela.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BE7687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65E3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 w:rsidRPr="00865E3D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65E3D">
              <w:rPr>
                <w:rFonts w:ascii="Times New Roman" w:hAnsi="Times New Roman"/>
                <w:sz w:val="20"/>
                <w:szCs w:val="20"/>
              </w:rPr>
            </w:r>
            <w:r w:rsidRPr="00865E3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 w:rsidRPr="00865E3D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 w:rsidRPr="00865E3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FB46BC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E2D53" w:rsidRDefault="00DF0CE3" w:rsidP="00D3215F">
            <w:pPr>
              <w:spacing w:after="0" w:line="240" w:lineRule="auto"/>
              <w:ind w:left="527" w:hanging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Analizirati</w:t>
            </w:r>
            <w:r w:rsidR="00A721A9">
              <w:rPr>
                <w:rFonts w:ascii="Times New Roman" w:hAnsi="Times New Roman"/>
                <w:sz w:val="20"/>
                <w:szCs w:val="20"/>
              </w:rPr>
              <w:t xml:space="preserve"> funkcioniranj</w:t>
            </w:r>
            <w:r w:rsidR="008933CF">
              <w:rPr>
                <w:rFonts w:ascii="Times New Roman" w:hAnsi="Times New Roman"/>
                <w:sz w:val="20"/>
                <w:szCs w:val="20"/>
              </w:rPr>
              <w:t>e</w:t>
            </w:r>
            <w:r w:rsidR="00A721A9">
              <w:rPr>
                <w:rFonts w:ascii="Times New Roman" w:hAnsi="Times New Roman"/>
                <w:sz w:val="20"/>
                <w:szCs w:val="20"/>
              </w:rPr>
              <w:t xml:space="preserve"> različitih </w:t>
            </w:r>
            <w:r w:rsidR="00A721A9" w:rsidRPr="00865E3D">
              <w:rPr>
                <w:rFonts w:ascii="Times New Roman" w:hAnsi="Times New Roman" w:cs="Times New Roman"/>
                <w:sz w:val="20"/>
                <w:szCs w:val="20"/>
              </w:rPr>
              <w:t>sporazumnih i nesporazumnih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 xml:space="preserve"> statičkih i dinamičkih </w:t>
            </w:r>
            <w:r w:rsidR="00A721A9" w:rsidRPr="00865E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 xml:space="preserve">modela oligopola, te </w:t>
            </w:r>
            <w:r w:rsidR="008933CF">
              <w:rPr>
                <w:rFonts w:ascii="Times New Roman" w:hAnsi="Times New Roman" w:cs="Times New Roman"/>
                <w:sz w:val="20"/>
                <w:szCs w:val="20"/>
              </w:rPr>
              <w:t>procijeniti mogućnost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 xml:space="preserve"> prakticiranja tržišne mo</w:t>
            </w:r>
            <w:r w:rsidR="00D3215F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>i poduzeća i donošenja adekvatnih strateških odluka.</w:t>
            </w:r>
          </w:p>
          <w:p w:rsidR="00A721A9" w:rsidRDefault="00A721A9" w:rsidP="00A721A9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</w:p>
          <w:p w:rsidR="00EE0214" w:rsidRPr="009A3581" w:rsidRDefault="00DF0CE3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Analizirati djelovanje poduzeća primjenom teorije igara</w:t>
            </w:r>
            <w:r w:rsidR="00EE0214" w:rsidRPr="009A35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225C" w:rsidRPr="009A3581" w:rsidRDefault="00965B92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Ocijeniti</w:t>
            </w:r>
            <w:r w:rsidR="0057225C" w:rsidRPr="009A3581">
              <w:rPr>
                <w:rFonts w:ascii="Times New Roman" w:hAnsi="Times New Roman"/>
                <w:sz w:val="20"/>
                <w:szCs w:val="20"/>
              </w:rPr>
              <w:t xml:space="preserve"> rezultate </w:t>
            </w:r>
            <w:r w:rsidR="00CF7BBC" w:rsidRPr="009A3581">
              <w:rPr>
                <w:rFonts w:ascii="Times New Roman" w:hAnsi="Times New Roman"/>
                <w:sz w:val="20"/>
                <w:szCs w:val="20"/>
              </w:rPr>
              <w:t xml:space="preserve">ponašanja </w:t>
            </w:r>
            <w:r w:rsidR="0057225C" w:rsidRPr="009A3581">
              <w:rPr>
                <w:rFonts w:ascii="Times New Roman" w:hAnsi="Times New Roman"/>
                <w:sz w:val="20"/>
                <w:szCs w:val="20"/>
              </w:rPr>
              <w:t xml:space="preserve">različitih oblika </w:t>
            </w:r>
            <w:r w:rsidR="00D35084" w:rsidRPr="009A3581">
              <w:rPr>
                <w:rFonts w:ascii="Times New Roman" w:hAnsi="Times New Roman" w:cs="Times New Roman"/>
                <w:sz w:val="20"/>
                <w:szCs w:val="20"/>
              </w:rPr>
              <w:t>statičkih i dinamičkih</w:t>
            </w:r>
            <w:r w:rsidR="0057225C" w:rsidRPr="009A3581">
              <w:rPr>
                <w:rFonts w:ascii="Times New Roman" w:hAnsi="Times New Roman" w:cs="Times New Roman"/>
                <w:sz w:val="20"/>
                <w:szCs w:val="20"/>
              </w:rPr>
              <w:t xml:space="preserve"> modela oligopola</w:t>
            </w:r>
            <w:r w:rsidR="005E437F" w:rsidRPr="009A35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721A9" w:rsidRPr="009A3581" w:rsidRDefault="00DF0CE3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Analizirati</w:t>
            </w:r>
            <w:r w:rsidR="005A39D4" w:rsidRPr="009A3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3581">
              <w:rPr>
                <w:rFonts w:ascii="Times New Roman" w:hAnsi="Times New Roman"/>
                <w:sz w:val="20"/>
                <w:szCs w:val="20"/>
              </w:rPr>
              <w:t>različite</w:t>
            </w:r>
            <w:r w:rsidR="00D3215F" w:rsidRPr="009A3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4CC" w:rsidRPr="009A3581">
              <w:rPr>
                <w:rFonts w:ascii="Times New Roman" w:hAnsi="Times New Roman"/>
                <w:sz w:val="20"/>
                <w:szCs w:val="20"/>
              </w:rPr>
              <w:t>oblik</w:t>
            </w:r>
            <w:r w:rsidRPr="009A3581">
              <w:rPr>
                <w:rFonts w:ascii="Times New Roman" w:hAnsi="Times New Roman"/>
                <w:sz w:val="20"/>
                <w:szCs w:val="20"/>
              </w:rPr>
              <w:t>e</w:t>
            </w:r>
            <w:r w:rsidR="006834CC" w:rsidRPr="009A3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11BE" w:rsidRPr="009A3581">
              <w:rPr>
                <w:rFonts w:ascii="Times New Roman" w:hAnsi="Times New Roman"/>
                <w:sz w:val="20"/>
                <w:szCs w:val="20"/>
              </w:rPr>
              <w:t xml:space="preserve">strateškog </w:t>
            </w:r>
            <w:r w:rsidR="006834CC" w:rsidRPr="009A3581">
              <w:rPr>
                <w:rFonts w:ascii="Times New Roman" w:hAnsi="Times New Roman"/>
                <w:sz w:val="20"/>
                <w:szCs w:val="20"/>
              </w:rPr>
              <w:t xml:space="preserve">ponašanja </w:t>
            </w:r>
            <w:r w:rsidR="002311BE" w:rsidRPr="009A3581">
              <w:rPr>
                <w:rFonts w:ascii="Times New Roman" w:hAnsi="Times New Roman" w:cs="Times New Roman"/>
                <w:sz w:val="20"/>
                <w:szCs w:val="20"/>
              </w:rPr>
              <w:t>poduzeća</w:t>
            </w:r>
            <w:r w:rsidR="00D3215F" w:rsidRPr="009A35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215F" w:rsidRPr="002E1A3F" w:rsidRDefault="00AD640C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O</w:t>
            </w:r>
            <w:r w:rsidR="00EA222E" w:rsidRPr="009A3581">
              <w:rPr>
                <w:rFonts w:ascii="Times New Roman" w:hAnsi="Times New Roman"/>
                <w:sz w:val="20"/>
                <w:szCs w:val="20"/>
              </w:rPr>
              <w:t xml:space="preserve">cijeniti </w:t>
            </w:r>
            <w:r w:rsidR="005A39D4" w:rsidRPr="009A3581">
              <w:rPr>
                <w:rFonts w:ascii="Times New Roman" w:hAnsi="Times New Roman"/>
                <w:sz w:val="20"/>
                <w:szCs w:val="20"/>
              </w:rPr>
              <w:t xml:space="preserve">stupanj industrijske koncentracije </w:t>
            </w:r>
            <w:r w:rsidR="00821E57">
              <w:rPr>
                <w:rFonts w:ascii="Times New Roman" w:hAnsi="Times New Roman"/>
                <w:sz w:val="20"/>
                <w:szCs w:val="20"/>
              </w:rPr>
              <w:t>i</w:t>
            </w:r>
            <w:r w:rsidR="00D3215F" w:rsidRPr="002E1A3F">
              <w:rPr>
                <w:rFonts w:ascii="Times New Roman" w:hAnsi="Times New Roman"/>
                <w:sz w:val="20"/>
                <w:szCs w:val="20"/>
              </w:rPr>
              <w:t xml:space="preserve"> tržišn</w:t>
            </w:r>
            <w:r w:rsidR="00821E57">
              <w:rPr>
                <w:rFonts w:ascii="Times New Roman" w:hAnsi="Times New Roman"/>
                <w:sz w:val="20"/>
                <w:szCs w:val="20"/>
              </w:rPr>
              <w:t>u moć</w:t>
            </w:r>
            <w:r w:rsidR="00D3215F" w:rsidRPr="002E1A3F">
              <w:rPr>
                <w:rFonts w:ascii="Times New Roman" w:hAnsi="Times New Roman"/>
                <w:sz w:val="20"/>
                <w:szCs w:val="20"/>
              </w:rPr>
              <w:t xml:space="preserve"> poduzeća.</w:t>
            </w:r>
            <w:r w:rsidR="00CF7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3681" w:rsidRPr="002C1803" w:rsidRDefault="00783681" w:rsidP="002C180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Preporučiti adekvatn</w:t>
            </w:r>
            <w:r w:rsidR="00821E57">
              <w:rPr>
                <w:rFonts w:ascii="Times New Roman" w:hAnsi="Times New Roman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803">
              <w:rPr>
                <w:rFonts w:ascii="Times New Roman" w:hAnsi="Times New Roman"/>
                <w:sz w:val="20"/>
                <w:szCs w:val="20"/>
              </w:rPr>
              <w:t>odluk</w:t>
            </w:r>
            <w:r w:rsidR="00821E57">
              <w:rPr>
                <w:rFonts w:ascii="Times New Roman" w:hAnsi="Times New Roman"/>
                <w:sz w:val="20"/>
                <w:szCs w:val="20"/>
              </w:rPr>
              <w:t>u</w:t>
            </w:r>
            <w:r w:rsidR="002C1803">
              <w:rPr>
                <w:rFonts w:ascii="Times New Roman" w:hAnsi="Times New Roman"/>
                <w:sz w:val="20"/>
                <w:szCs w:val="20"/>
              </w:rPr>
              <w:t xml:space="preserve"> u uvjetima neizvjesnosti i</w:t>
            </w:r>
            <w:r w:rsidR="00821E57">
              <w:rPr>
                <w:rFonts w:ascii="Times New Roman" w:hAnsi="Times New Roman"/>
                <w:sz w:val="20"/>
                <w:szCs w:val="20"/>
              </w:rPr>
              <w:t>/ili u uvjetima primjene alternativnih teorija poduzeća</w:t>
            </w:r>
            <w:r w:rsidR="00CF7BBC" w:rsidRPr="002C180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F7BBC" w:rsidRPr="00EE4B02" w:rsidRDefault="00CF7BBC" w:rsidP="00CF7BBC">
            <w:pPr>
              <w:pStyle w:val="ListParagraph"/>
              <w:spacing w:after="0" w:line="240" w:lineRule="auto"/>
              <w:ind w:left="71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A5467" w:rsidRPr="00E31306" w:rsidTr="00231F4A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Vježbe</w:t>
                  </w:r>
                </w:p>
              </w:tc>
            </w:tr>
            <w:tr w:rsidR="005A5467" w:rsidRPr="00E31306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</w:tr>
            <w:tr w:rsidR="002A1DD0" w:rsidRPr="00E31306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r>
                    <w:rPr>
                      <w:b/>
                    </w:rPr>
                    <w:t>Oligopol i u</w:t>
                  </w:r>
                  <w:r w:rsidRPr="00663AAB">
                    <w:rPr>
                      <w:b/>
                    </w:rPr>
                    <w:t>vod u teoriju igara:</w:t>
                  </w:r>
                  <w:r>
                    <w:t xml:space="preserve"> osnovni pojmovi, klasifikacija igara i Nashova ravnoteža.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pPr>
                    <w:ind w:left="-108" w:right="-108"/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r>
                    <w:rPr>
                      <w:b/>
                    </w:rPr>
                    <w:t>Oligopol i u</w:t>
                  </w:r>
                  <w:r w:rsidRPr="00663AAB">
                    <w:rPr>
                      <w:b/>
                    </w:rPr>
                    <w:t>vod u teoriju igara:</w:t>
                  </w:r>
                  <w:r>
                    <w:t xml:space="preserve"> osnovni pojmovi, klasifikacija igara i Nashova ravnoteža.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pPr>
                    <w:ind w:left="-108" w:right="-108"/>
                    <w:jc w:val="center"/>
                  </w:pPr>
                  <w:r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Teorija igara kao osnova za razumijevanje ponašanja oligopolskih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Teorija igara kao osnova za razumijevanje ponašanja oligopolskih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</w:t>
                  </w:r>
                  <w:r w:rsidRPr="00231F4A">
                    <w:t>nalitičk</w:t>
                  </w:r>
                  <w:r>
                    <w:t>a</w:t>
                  </w:r>
                  <w:r w:rsidRPr="00231F4A">
                    <w:t xml:space="preserve"> razrad</w:t>
                  </w:r>
                  <w:r>
                    <w:t>a djelovanja i ponašanja</w:t>
                  </w:r>
                  <w:r w:rsidRPr="00231F4A">
                    <w:t xml:space="preserve"> sporazumnih i</w:t>
                  </w:r>
                  <w:r>
                    <w:t xml:space="preserve"> nesporazumnih modela oligopola uz primjenu teorije igara.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</w:t>
                  </w:r>
                  <w:r w:rsidRPr="00231F4A">
                    <w:t>nalitičk</w:t>
                  </w:r>
                  <w:r>
                    <w:t>a</w:t>
                  </w:r>
                  <w:r w:rsidRPr="00231F4A">
                    <w:t xml:space="preserve"> razrad</w:t>
                  </w:r>
                  <w:r>
                    <w:t>a djelovanja i ponašanja</w:t>
                  </w:r>
                  <w:r w:rsidRPr="00231F4A">
                    <w:t xml:space="preserve"> sporazumnih i</w:t>
                  </w:r>
                  <w:r>
                    <w:t xml:space="preserve"> nesporazumnih modela oligopola uz primjenu teorije igara.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 xml:space="preserve">Principi, statički i dinamički modeli u teoriji igara.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 xml:space="preserve">Principi, statički i dinamički modeli u teoriji igara.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rPr>
                      <w:b/>
                    </w:rPr>
                    <w:t>Strateško ponašanje poduzeća:</w:t>
                  </w:r>
                  <w:r w:rsidRPr="00231F4A">
                    <w:t xml:space="preserve"> konkure</w:t>
                  </w:r>
                  <w:r>
                    <w:t>ntski oblici ponašanja poduzeća</w:t>
                  </w:r>
                  <w:r w:rsidRPr="00231F4A">
                    <w:t xml:space="preserve"> (određivanje predatorske cijene, "limit" cijene </w:t>
                  </w:r>
                  <w:r>
                    <w:t>i sl., te</w:t>
                  </w:r>
                  <w:r w:rsidRPr="00231F4A">
                    <w:t xml:space="preserve"> analiza empirijskih studija).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rPr>
                      <w:b/>
                    </w:rPr>
                    <w:t>Strateško ponašanje poduzeća:</w:t>
                  </w:r>
                  <w:r w:rsidRPr="00231F4A">
                    <w:t xml:space="preserve"> konkure</w:t>
                  </w:r>
                  <w:r>
                    <w:t>ntski oblici ponašanja poduzeća</w:t>
                  </w:r>
                  <w:r w:rsidRPr="00231F4A">
                    <w:t xml:space="preserve"> (određivanje predatorske cijene, "limit" cijene </w:t>
                  </w:r>
                  <w:r>
                    <w:t>i sl., te</w:t>
                  </w:r>
                  <w:r w:rsidRPr="00231F4A">
                    <w:t xml:space="preserve"> analiza empirijskih studija).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Kooperativni oblici strateškog ponašanja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Kooperativni oblici strateškog ponašanja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B52889">
                    <w:rPr>
                      <w:b/>
                    </w:rPr>
                    <w:t>Tržišna moć poduzeća:</w:t>
                  </w:r>
                  <w:r w:rsidRPr="00231F4A">
                    <w:t xml:space="preserve"> </w:t>
                  </w:r>
                  <w:r>
                    <w:t>izvori i društveni trošak prakticiranja tržišne moći</w:t>
                  </w:r>
                  <w:r w:rsidRPr="00231F4A">
                    <w:t>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B52889">
                    <w:rPr>
                      <w:b/>
                    </w:rPr>
                    <w:t>Tržišna moć poduzeća:</w:t>
                  </w:r>
                  <w:r w:rsidRPr="00231F4A">
                    <w:t xml:space="preserve"> </w:t>
                  </w:r>
                  <w:r>
                    <w:t>izvori i društveni trošak prakticiranja tržišne moći</w:t>
                  </w:r>
                  <w:r w:rsidRPr="00231F4A">
                    <w:t>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lastRenderedPageBreak/>
                    <w:t>Načini kont</w:t>
                  </w:r>
                  <w:r>
                    <w:t>roliranja tržišne moći poduzeća: Zakon o zaštiti tržišnog natjecanja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Načini kont</w:t>
                  </w:r>
                  <w:r>
                    <w:t>roliranja tržišne moći poduzeća: Zakon o zaštiti tržišnog natjecanja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Analiza i mjerenje koncentracije poduzeća u industriji.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Analiza i mjerenje koncentracije poduzeća u industriji.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Teorije određivanja cijene zapreke ulasku: klasični model (Bainov) vs. suvremeni modeli (Sylos-Labinieov, Modiglianov...).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Teorije određivanja cijene zapreke ulasku: klasični model (Bainov) vs. suvremeni modeli (Sylos-Labinieov, Modiglianov...).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Default="002A1DD0" w:rsidP="002A1DD0">
                  <w:r w:rsidRPr="00EE19EA">
                    <w:t>Rizik i izbor u uvjetima nesigurnosti:</w:t>
                  </w:r>
                  <w:r w:rsidRPr="00231F4A">
                    <w:rPr>
                      <w:b/>
                    </w:rPr>
                    <w:t xml:space="preserve"> </w:t>
                  </w:r>
                  <w:r>
                    <w:t>analiza rizika, sklonost prema riziku i smanjivanje rizika.</w:t>
                  </w:r>
                </w:p>
                <w:p w:rsidR="002A1DD0" w:rsidRPr="00231F4A" w:rsidRDefault="002A1DD0" w:rsidP="002A1DD0">
                  <w:r>
                    <w:t>Asimetričnost informacija.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Default="002A1DD0" w:rsidP="002A1DD0">
                  <w:r w:rsidRPr="00EE19EA">
                    <w:t>Rizik i izbor u uvjetima nesigurnosti:</w:t>
                  </w:r>
                  <w:r w:rsidRPr="00231F4A">
                    <w:rPr>
                      <w:b/>
                    </w:rPr>
                    <w:t xml:space="preserve"> </w:t>
                  </w:r>
                  <w:r>
                    <w:t>analiza rizika, sklonost prema riziku i smanjivanje rizika.</w:t>
                  </w:r>
                </w:p>
                <w:p w:rsidR="002A1DD0" w:rsidRPr="00231F4A" w:rsidRDefault="002A1DD0" w:rsidP="002A1DD0">
                  <w:r>
                    <w:t>Asimetričnost informacija.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rPr>
                      <w:b/>
                    </w:rPr>
                    <w:t>(</w:t>
                  </w:r>
                  <w:r w:rsidRPr="00231F4A">
                    <w:rPr>
                      <w:b/>
                    </w:rPr>
                    <w:t>Mikro</w:t>
                  </w:r>
                  <w:r>
                    <w:rPr>
                      <w:b/>
                    </w:rPr>
                    <w:t>)</w:t>
                  </w:r>
                  <w:r w:rsidRPr="00231F4A">
                    <w:rPr>
                      <w:b/>
                    </w:rPr>
                    <w:t>ekonomska ekonometrija:</w:t>
                  </w:r>
                  <w:r w:rsidRPr="00231F4A">
                    <w:t xml:space="preserve"> </w:t>
                  </w:r>
                  <w:r>
                    <w:t>procjenjivanje potražnje i troškova. F</w:t>
                  </w:r>
                  <w:r w:rsidRPr="00231F4A">
                    <w:t xml:space="preserve">ormiranje i testiranje </w:t>
                  </w:r>
                  <w:r>
                    <w:t>(mikro)ekonomskih</w:t>
                  </w:r>
                  <w:r w:rsidRPr="00231F4A">
                    <w:t xml:space="preserve"> modela.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rPr>
                      <w:b/>
                    </w:rPr>
                    <w:t>(</w:t>
                  </w:r>
                  <w:r w:rsidRPr="00231F4A">
                    <w:rPr>
                      <w:b/>
                    </w:rPr>
                    <w:t>Mikro</w:t>
                  </w:r>
                  <w:r>
                    <w:rPr>
                      <w:b/>
                    </w:rPr>
                    <w:t>)</w:t>
                  </w:r>
                  <w:r w:rsidRPr="00231F4A">
                    <w:rPr>
                      <w:b/>
                    </w:rPr>
                    <w:t>ekonomska ekonometrija:</w:t>
                  </w:r>
                  <w:r w:rsidRPr="00231F4A">
                    <w:t xml:space="preserve"> </w:t>
                  </w:r>
                  <w:r>
                    <w:t>procjenjivanje potražnje i troškova. F</w:t>
                  </w:r>
                  <w:r w:rsidRPr="00231F4A">
                    <w:t xml:space="preserve">ormiranje i testiranje </w:t>
                  </w:r>
                  <w:r>
                    <w:t>(mikro)ekonomskih</w:t>
                  </w:r>
                  <w:r w:rsidRPr="00231F4A">
                    <w:t xml:space="preserve"> modela.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Korištenje regresijske analize, cross-section i time-series modela u mikroekonomiji.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Korištenje regresijske analize, cross-section i time-series modela u mikroekonomiji.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Tradicionalna i alternativne teorije poduzeća: teorija maksimalizacije profita i Baumolova teorija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Tradicionalna i alternativne teorije poduzeća: teorija maksimalizacije profita i Baumolova teorija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Marrisova i Williamsonova teorija poduzeća.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Marrisova i Williamsonova teorija poduzeća.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</w:tbl>
          <w:p w:rsidR="009F132E" w:rsidRPr="007068E4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F132E" w:rsidRPr="007068E4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7068E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680E3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32E" w:rsidRPr="007068E4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Student mora ostvariti minimalno 50% dolazaka (P+V) kako bi dobio potpis i ispunio uvjet pristupa ispitu.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068E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4B93" w:rsidRPr="005A5467" w:rsidRDefault="005E4B93" w:rsidP="00C7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467" w:rsidRDefault="005A5467" w:rsidP="00BC0920">
            <w:p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Tijekom semestra održat će se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% zadataka i dva od tri teorijska pitanja. Konačna ocjena izvodi se iz aritmetičke sredine ocjena ostvarenih na prvom i drugom kolokviju.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C092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5 postotnih poena koji mogu doprinijeti formiranju više ocjene.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:rsidR="009F132E" w:rsidRDefault="005A5467" w:rsidP="005A546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Studenti koji ne uspiju položiti kolegij preko kolokvija, polažu ispit u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% zadaće. Pozitivna ocjena iz prvog dijela ispita ujedno predstavlja i uvjet pristupa drugom (teorijskom) dijelu ispita na kojem student mora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riješiti minimalno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dva od tri teorijska pitanja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1F74" w:rsidRPr="00585B77" w:rsidRDefault="00281F74" w:rsidP="00281F74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Ukupno ostvareni postotak, definira ocjenu na sljedeći način:</w:t>
            </w:r>
          </w:p>
          <w:p w:rsidR="00281F74" w:rsidRPr="00585B77" w:rsidRDefault="00281F74" w:rsidP="00281F74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89 -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00 izvrstan (5)</w:t>
            </w:r>
          </w:p>
          <w:p w:rsidR="00281F74" w:rsidRPr="00585B77" w:rsidRDefault="00281F74" w:rsidP="00281F74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78 - 88   vrlo dobar (4)</w:t>
            </w:r>
          </w:p>
          <w:p w:rsidR="00281F74" w:rsidRPr="00585B77" w:rsidRDefault="00281F74" w:rsidP="00281F74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66 - 77   dobar (3)</w:t>
            </w:r>
          </w:p>
          <w:p w:rsidR="00281F74" w:rsidRPr="00585B77" w:rsidRDefault="00281F74" w:rsidP="00281F74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55 - 65   dovoljan (2)</w:t>
            </w:r>
          </w:p>
          <w:p w:rsidR="00281F74" w:rsidRDefault="00281F74" w:rsidP="00281F74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0 - 55   nedovoljan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(1)</w:t>
            </w:r>
          </w:p>
          <w:p w:rsidR="00281F74" w:rsidRPr="007068E4" w:rsidRDefault="00281F74" w:rsidP="005A546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430FC2" w:rsidRDefault="003B4ECE" w:rsidP="00430F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0FC2">
              <w:rPr>
                <w:rFonts w:ascii="Times New Roman" w:hAnsi="Times New Roman" w:cs="Times New Roman"/>
                <w:sz w:val="20"/>
                <w:szCs w:val="20"/>
              </w:rPr>
              <w:t>Pavić, I., Benić, Đ., Hashi,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430FC2" w:rsidRDefault="00430FC2" w:rsidP="00430FC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FC2">
              <w:rPr>
                <w:rFonts w:ascii="Times New Roman" w:hAnsi="Times New Roman" w:cs="Times New Roman"/>
                <w:sz w:val="20"/>
                <w:szCs w:val="20"/>
              </w:rPr>
              <w:t>Pindyck, R. S., Rubinfeld, D. L., "Mikroekonomija", peto izdanje, Mate,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2C29EF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430FC2" w:rsidRDefault="00430FC2" w:rsidP="00430FC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FC2">
              <w:rPr>
                <w:rFonts w:ascii="Times New Roman" w:hAnsi="Times New Roman" w:cs="Times New Roman"/>
                <w:sz w:val="20"/>
                <w:szCs w:val="20"/>
              </w:rPr>
              <w:t>Koutsoyiannis, A., "Moderna mikroekonomika", Mate, Zagreb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2C29EF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3B4ECE" w:rsidRPr="003B4ECE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59F8" w:rsidRPr="003B59F8" w:rsidRDefault="003B59F8" w:rsidP="003B59F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3B59F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Knjige:</w:t>
            </w:r>
          </w:p>
          <w:p w:rsidR="00795E20" w:rsidRPr="003B59F8" w:rsidRDefault="00795E20" w:rsidP="003B59F8">
            <w:pPr>
              <w:pStyle w:val="ListParagraph"/>
              <w:numPr>
                <w:ilvl w:val="0"/>
                <w:numId w:val="12"/>
              </w:numPr>
              <w:rPr>
                <w:rStyle w:val="proddetailsgen1"/>
                <w:rFonts w:ascii="Times New Roman" w:hAnsi="Times New Roman" w:cs="Times New Roman"/>
                <w:sz w:val="20"/>
                <w:szCs w:val="20"/>
              </w:rPr>
            </w:pP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Jehle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Reny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>. "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Advance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microeconomics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 xml:space="preserve">", </w:t>
            </w:r>
            <w:r w:rsidRPr="003B59F8">
              <w:rPr>
                <w:rStyle w:val="proddetailsgen1"/>
                <w:rFonts w:ascii="Times New Roman" w:hAnsi="Times New Roman" w:cs="Times New Roman"/>
                <w:sz w:val="20"/>
                <w:szCs w:val="20"/>
                <w:lang w:val="en-US"/>
              </w:rPr>
              <w:t>Addison</w:t>
            </w:r>
            <w:r w:rsidRPr="003B59F8">
              <w:rPr>
                <w:rStyle w:val="proddetailsgen1"/>
                <w:rFonts w:ascii="Times New Roman" w:hAnsi="Times New Roman" w:cs="Times New Roman"/>
                <w:sz w:val="20"/>
                <w:szCs w:val="20"/>
              </w:rPr>
              <w:t>-</w:t>
            </w:r>
            <w:r w:rsidRPr="003B59F8">
              <w:rPr>
                <w:rStyle w:val="proddetailsgen1"/>
                <w:rFonts w:ascii="Times New Roman" w:hAnsi="Times New Roman" w:cs="Times New Roman"/>
                <w:sz w:val="20"/>
                <w:szCs w:val="20"/>
                <w:lang w:val="en-US"/>
              </w:rPr>
              <w:t>Wesley</w:t>
            </w:r>
            <w:r w:rsidRPr="003B59F8">
              <w:rPr>
                <w:rStyle w:val="proddetailsgen1"/>
                <w:rFonts w:ascii="Times New Roman" w:hAnsi="Times New Roman" w:cs="Times New Roman"/>
                <w:sz w:val="20"/>
                <w:szCs w:val="20"/>
              </w:rPr>
              <w:t>, 2000.</w:t>
            </w:r>
          </w:p>
          <w:p w:rsidR="009F132E" w:rsidRPr="003B59F8" w:rsidRDefault="00795E20" w:rsidP="003B59F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Perloff, J.M. "</w:t>
            </w:r>
            <w:r w:rsidR="005A7F7C" w:rsidRPr="003B59F8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>: Theory and Applications with Calculus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", </w:t>
            </w:r>
            <w:r w:rsidRPr="003B59F8">
              <w:rPr>
                <w:rFonts w:ascii="Times New Roman" w:hAnsi="Times New Roman" w:cs="Times New Roman"/>
                <w:sz w:val="20"/>
                <w:szCs w:val="20"/>
              </w:rPr>
              <w:t>Addison Wesley</w:t>
            </w:r>
            <w:r w:rsidRPr="003B59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New York, 2007.</w:t>
            </w:r>
          </w:p>
          <w:p w:rsidR="003B59F8" w:rsidRPr="003B59F8" w:rsidRDefault="003B59F8" w:rsidP="003B5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59F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Članci:</w:t>
            </w:r>
          </w:p>
          <w:p w:rsidR="003B59F8" w:rsidRPr="003B59F8" w:rsidRDefault="003B59F8" w:rsidP="003B59F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3B59F8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Pervan M., Mlikota M., What Determines the Profitability of Companies?: Case of Croatian Food and Beverage Industry, Ekonomska istraživanja, Vol. 26, No. 1, 2013., str. 277-286. ISSN: 1331-677X. </w:t>
            </w:r>
          </w:p>
          <w:p w:rsidR="003B59F8" w:rsidRPr="00310735" w:rsidRDefault="003B59F8" w:rsidP="003B59F8">
            <w:pPr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3B59F8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Pervan M., Mlikota M., Šain M., Industrial concentration in Croatian food and beverage industry, IMR - Interdisciplinary Management Research IX,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2013. </w:t>
            </w:r>
            <w:r w:rsidRPr="003B59F8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str. </w:t>
            </w:r>
            <w:r w:rsidRPr="00310735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379-390. ISSN: 1847</w:t>
            </w:r>
            <w:bookmarkStart w:id="1" w:name="_GoBack"/>
            <w:bookmarkEnd w:id="1"/>
            <w:r w:rsidRPr="00310735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-0408, ISBN: 978-953-253-117-6</w:t>
            </w:r>
          </w:p>
          <w:p w:rsidR="003B59F8" w:rsidRPr="003B59F8" w:rsidRDefault="003B59F8" w:rsidP="003B59F8">
            <w:pPr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07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Pavić I. Pervan M. Effects of Corporate Diversification on its Performance: The </w:t>
            </w:r>
            <w:r w:rsidRPr="003B59F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Case of Croatian Non-Life Insurance Industry, Ekonomska misao i praksa,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1, 2010</w:t>
            </w:r>
            <w:r w:rsidRPr="003B59F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str</w:t>
            </w:r>
            <w:r w:rsidRPr="003B59F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49-66.</w:t>
            </w:r>
          </w:p>
          <w:p w:rsidR="003B59F8" w:rsidRPr="003B59F8" w:rsidRDefault="003B59F8" w:rsidP="003B59F8">
            <w:pPr>
              <w:spacing w:after="0" w:line="240" w:lineRule="auto"/>
              <w:ind w:left="78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132E" w:rsidRP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4EC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BE768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9853EF" w:rsidRPr="007068E4" w:rsidRDefault="00463F83">
      <w:pPr>
        <w:rPr>
          <w:rFonts w:ascii="Times New Roman" w:hAnsi="Times New Roman" w:cs="Times New Roman"/>
        </w:rPr>
      </w:pPr>
    </w:p>
    <w:sectPr w:rsidR="009853EF" w:rsidRPr="007068E4" w:rsidSect="00BE7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11.3pt" o:bullet="t">
        <v:imagedata r:id="rId1" o:title="BD14980_"/>
      </v:shape>
    </w:pict>
  </w:numPicBullet>
  <w:numPicBullet w:numPicBulletId="1">
    <w:pict>
      <v:shape id="_x0000_i1029" type="#_x0000_t75" style="width:11.3pt;height:11.3pt" o:bullet="t">
        <v:imagedata r:id="rId2" o:title="mso2"/>
      </v:shape>
    </w:pict>
  </w:numPicBullet>
  <w:abstractNum w:abstractNumId="0">
    <w:nsid w:val="12253F17"/>
    <w:multiLevelType w:val="hybridMultilevel"/>
    <w:tmpl w:val="B468A3EE"/>
    <w:lvl w:ilvl="0" w:tplc="3E86EC4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3828A6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55150"/>
    <w:multiLevelType w:val="hybridMultilevel"/>
    <w:tmpl w:val="A3486EF4"/>
    <w:lvl w:ilvl="0" w:tplc="CB7E5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D206009"/>
    <w:multiLevelType w:val="hybridMultilevel"/>
    <w:tmpl w:val="8CD2B7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9">
    <w:nsid w:val="65357F67"/>
    <w:multiLevelType w:val="hybridMultilevel"/>
    <w:tmpl w:val="F04A07F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2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E137E43"/>
    <w:multiLevelType w:val="hybridMultilevel"/>
    <w:tmpl w:val="55587F26"/>
    <w:lvl w:ilvl="0" w:tplc="92E4B8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7" w:hanging="360"/>
      </w:pPr>
    </w:lvl>
    <w:lvl w:ilvl="2" w:tplc="041A001B" w:tentative="1">
      <w:start w:val="1"/>
      <w:numFmt w:val="lowerRoman"/>
      <w:lvlText w:val="%3."/>
      <w:lvlJc w:val="right"/>
      <w:pPr>
        <w:ind w:left="2157" w:hanging="180"/>
      </w:pPr>
    </w:lvl>
    <w:lvl w:ilvl="3" w:tplc="041A000F" w:tentative="1">
      <w:start w:val="1"/>
      <w:numFmt w:val="decimal"/>
      <w:lvlText w:val="%4."/>
      <w:lvlJc w:val="left"/>
      <w:pPr>
        <w:ind w:left="2877" w:hanging="360"/>
      </w:pPr>
    </w:lvl>
    <w:lvl w:ilvl="4" w:tplc="041A0019" w:tentative="1">
      <w:start w:val="1"/>
      <w:numFmt w:val="lowerLetter"/>
      <w:lvlText w:val="%5."/>
      <w:lvlJc w:val="left"/>
      <w:pPr>
        <w:ind w:left="3597" w:hanging="360"/>
      </w:pPr>
    </w:lvl>
    <w:lvl w:ilvl="5" w:tplc="041A001B" w:tentative="1">
      <w:start w:val="1"/>
      <w:numFmt w:val="lowerRoman"/>
      <w:lvlText w:val="%6."/>
      <w:lvlJc w:val="right"/>
      <w:pPr>
        <w:ind w:left="4317" w:hanging="180"/>
      </w:pPr>
    </w:lvl>
    <w:lvl w:ilvl="6" w:tplc="041A000F" w:tentative="1">
      <w:start w:val="1"/>
      <w:numFmt w:val="decimal"/>
      <w:lvlText w:val="%7."/>
      <w:lvlJc w:val="left"/>
      <w:pPr>
        <w:ind w:left="5037" w:hanging="360"/>
      </w:pPr>
    </w:lvl>
    <w:lvl w:ilvl="7" w:tplc="041A0019" w:tentative="1">
      <w:start w:val="1"/>
      <w:numFmt w:val="lowerLetter"/>
      <w:lvlText w:val="%8."/>
      <w:lvlJc w:val="left"/>
      <w:pPr>
        <w:ind w:left="5757" w:hanging="360"/>
      </w:pPr>
    </w:lvl>
    <w:lvl w:ilvl="8" w:tplc="0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6"/>
  </w:num>
  <w:num w:numId="6">
    <w:abstractNumId w:val="10"/>
  </w:num>
  <w:num w:numId="7">
    <w:abstractNumId w:val="15"/>
  </w:num>
  <w:num w:numId="8">
    <w:abstractNumId w:val="1"/>
  </w:num>
  <w:num w:numId="9">
    <w:abstractNumId w:val="12"/>
  </w:num>
  <w:num w:numId="10">
    <w:abstractNumId w:val="4"/>
  </w:num>
  <w:num w:numId="11">
    <w:abstractNumId w:val="3"/>
  </w:num>
  <w:num w:numId="12">
    <w:abstractNumId w:val="7"/>
  </w:num>
  <w:num w:numId="13">
    <w:abstractNumId w:val="14"/>
  </w:num>
  <w:num w:numId="14">
    <w:abstractNumId w:val="0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F132E"/>
    <w:rsid w:val="000410A1"/>
    <w:rsid w:val="00044F2E"/>
    <w:rsid w:val="00072B36"/>
    <w:rsid w:val="00073897"/>
    <w:rsid w:val="000738B3"/>
    <w:rsid w:val="000A20B8"/>
    <w:rsid w:val="000E5CAD"/>
    <w:rsid w:val="001677EC"/>
    <w:rsid w:val="00171047"/>
    <w:rsid w:val="00196303"/>
    <w:rsid w:val="001C71FB"/>
    <w:rsid w:val="0022662D"/>
    <w:rsid w:val="002311BE"/>
    <w:rsid w:val="00231F4A"/>
    <w:rsid w:val="00257C5C"/>
    <w:rsid w:val="002639B6"/>
    <w:rsid w:val="00281F74"/>
    <w:rsid w:val="002823B0"/>
    <w:rsid w:val="002A1DD0"/>
    <w:rsid w:val="002C1803"/>
    <w:rsid w:val="002C29EF"/>
    <w:rsid w:val="002D131C"/>
    <w:rsid w:val="002E1A3F"/>
    <w:rsid w:val="002E6E08"/>
    <w:rsid w:val="00310735"/>
    <w:rsid w:val="00343B4A"/>
    <w:rsid w:val="003553C3"/>
    <w:rsid w:val="003B4ECE"/>
    <w:rsid w:val="003B59F8"/>
    <w:rsid w:val="003E7E9E"/>
    <w:rsid w:val="003F793A"/>
    <w:rsid w:val="00406AB8"/>
    <w:rsid w:val="004102E3"/>
    <w:rsid w:val="00430FC2"/>
    <w:rsid w:val="00437B06"/>
    <w:rsid w:val="00463F83"/>
    <w:rsid w:val="004B3E30"/>
    <w:rsid w:val="004E2D53"/>
    <w:rsid w:val="00522686"/>
    <w:rsid w:val="00551F15"/>
    <w:rsid w:val="0057225C"/>
    <w:rsid w:val="005824C8"/>
    <w:rsid w:val="005A39D4"/>
    <w:rsid w:val="005A5467"/>
    <w:rsid w:val="005A781A"/>
    <w:rsid w:val="005A7F7C"/>
    <w:rsid w:val="005E437F"/>
    <w:rsid w:val="005E4B93"/>
    <w:rsid w:val="00646885"/>
    <w:rsid w:val="00663AAB"/>
    <w:rsid w:val="00680E34"/>
    <w:rsid w:val="006834CC"/>
    <w:rsid w:val="00683923"/>
    <w:rsid w:val="006A5922"/>
    <w:rsid w:val="007068E4"/>
    <w:rsid w:val="0074409E"/>
    <w:rsid w:val="00783681"/>
    <w:rsid w:val="00795E20"/>
    <w:rsid w:val="007D6244"/>
    <w:rsid w:val="007E65C0"/>
    <w:rsid w:val="007E77AE"/>
    <w:rsid w:val="00821DEC"/>
    <w:rsid w:val="00821E57"/>
    <w:rsid w:val="0082420A"/>
    <w:rsid w:val="00842168"/>
    <w:rsid w:val="00865E3D"/>
    <w:rsid w:val="008933CF"/>
    <w:rsid w:val="00893770"/>
    <w:rsid w:val="009026B5"/>
    <w:rsid w:val="00923846"/>
    <w:rsid w:val="0093139E"/>
    <w:rsid w:val="00963E38"/>
    <w:rsid w:val="00965B92"/>
    <w:rsid w:val="009A3581"/>
    <w:rsid w:val="009A39FE"/>
    <w:rsid w:val="009C00EE"/>
    <w:rsid w:val="009D3F0C"/>
    <w:rsid w:val="009F132E"/>
    <w:rsid w:val="00A0689A"/>
    <w:rsid w:val="00A56CA0"/>
    <w:rsid w:val="00A721A9"/>
    <w:rsid w:val="00AB37FB"/>
    <w:rsid w:val="00AD5D2A"/>
    <w:rsid w:val="00AD640C"/>
    <w:rsid w:val="00B30B23"/>
    <w:rsid w:val="00B52889"/>
    <w:rsid w:val="00B54B65"/>
    <w:rsid w:val="00B67561"/>
    <w:rsid w:val="00BB0CC7"/>
    <w:rsid w:val="00BC0920"/>
    <w:rsid w:val="00BE7687"/>
    <w:rsid w:val="00BF1EA9"/>
    <w:rsid w:val="00C7441F"/>
    <w:rsid w:val="00C74AAC"/>
    <w:rsid w:val="00C86254"/>
    <w:rsid w:val="00CF7BBC"/>
    <w:rsid w:val="00D14697"/>
    <w:rsid w:val="00D3215F"/>
    <w:rsid w:val="00D35084"/>
    <w:rsid w:val="00D9646F"/>
    <w:rsid w:val="00DD1E9E"/>
    <w:rsid w:val="00DE0631"/>
    <w:rsid w:val="00DF0CE3"/>
    <w:rsid w:val="00DF52A6"/>
    <w:rsid w:val="00E7097C"/>
    <w:rsid w:val="00EA222E"/>
    <w:rsid w:val="00EC2DA6"/>
    <w:rsid w:val="00EE0214"/>
    <w:rsid w:val="00EE19EA"/>
    <w:rsid w:val="00EE4B02"/>
    <w:rsid w:val="00F524AD"/>
    <w:rsid w:val="00F62C36"/>
    <w:rsid w:val="00F7106A"/>
    <w:rsid w:val="00FA1CD1"/>
    <w:rsid w:val="00FD2001"/>
    <w:rsid w:val="00FE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B59F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59F8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1340</Words>
  <Characters>7639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sumic</cp:lastModifiedBy>
  <cp:revision>2</cp:revision>
  <cp:lastPrinted>2017-07-14T06:40:00Z</cp:lastPrinted>
  <dcterms:created xsi:type="dcterms:W3CDTF">2018-06-05T06:51:00Z</dcterms:created>
  <dcterms:modified xsi:type="dcterms:W3CDTF">2018-06-05T06:51:00Z</dcterms:modified>
</cp:coreProperties>
</file>